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42A0A">
      <w:pPr>
        <w:shd w:val="clear" w:color="auto" w:fill="auto"/>
        <w:overflowPunct/>
        <w:autoSpaceDE/>
        <w:autoSpaceDN/>
        <w:adjustRightInd w:val="0"/>
        <w:snapToGrid w:val="0"/>
        <w:spacing w:before="0" w:line="240" w:lineRule="atLeas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关于组织开展202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年度苏州市科技攻关项目（面向全球</w:t>
      </w:r>
      <w:bookmarkStart w:id="19" w:name="_GoBack"/>
      <w:bookmarkEnd w:id="19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“揭榜挂帅”关键核心技术攻关）</w:t>
      </w:r>
    </w:p>
    <w:p w14:paraId="2BAA4CC1">
      <w:pPr>
        <w:shd w:val="clear" w:color="auto" w:fill="auto"/>
        <w:overflowPunct/>
        <w:autoSpaceDE/>
        <w:autoSpaceDN/>
        <w:adjustRightInd w:val="0"/>
        <w:snapToGrid w:val="0"/>
        <w:spacing w:before="0" w:line="240" w:lineRule="atLeas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需求征集的通知</w:t>
      </w:r>
    </w:p>
    <w:p w14:paraId="346B3BDD">
      <w:pPr>
        <w:overflowPunct w:val="0"/>
        <w:autoSpaceDE w:val="0"/>
        <w:autoSpaceDN w:val="0"/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苏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州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科高〔202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〕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号</w:t>
      </w:r>
    </w:p>
    <w:p w14:paraId="54BDC189">
      <w:pPr>
        <w:overflowPunct w:val="0"/>
        <w:autoSpaceDE w:val="0"/>
        <w:autoSpaceDN w:val="0"/>
        <w:adjustRightInd w:val="0"/>
        <w:snapToGrid w:val="0"/>
        <w:spacing w:line="580" w:lineRule="exact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1EDB393">
      <w:pPr>
        <w:overflowPunct w:val="0"/>
        <w:autoSpaceDE w:val="0"/>
        <w:autoSpaceDN w:val="0"/>
        <w:adjustRightInd w:val="0"/>
        <w:snapToGrid w:val="0"/>
        <w:spacing w:line="580" w:lineRule="exact"/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各县级市（区）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科技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各有关单位：</w:t>
      </w:r>
    </w:p>
    <w:p w14:paraId="072023BE">
      <w:pPr>
        <w:overflowPunct w:val="0"/>
        <w:autoSpaceDE w:val="0"/>
        <w:autoSpaceDN w:val="0"/>
        <w:adjustRightInd w:val="0"/>
        <w:snapToGrid w:val="0"/>
        <w:spacing w:line="580" w:lineRule="exact"/>
        <w:ind w:firstLine="641"/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为深入实施创新驱动发展战略，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推动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科技创新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与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产业创新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深度融合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集聚全球创新力量攻克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关键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核心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技术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经研究决定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面向企业开展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关键核心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技术攻关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需求征集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入选需求将纳入面向全球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“揭榜挂帅”关键核心技术攻关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现将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有关事项通知如下：</w:t>
      </w:r>
    </w:p>
    <w:p w14:paraId="25D76CA0">
      <w:pPr>
        <w:overflowPunct w:val="0"/>
        <w:autoSpaceDE w:val="0"/>
        <w:autoSpaceDN w:val="0"/>
        <w:adjustRightInd w:val="0"/>
        <w:snapToGrid w:val="0"/>
        <w:spacing w:line="580" w:lineRule="exact"/>
        <w:ind w:firstLine="641"/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</w:rPr>
        <w:t>一、</w:t>
      </w:r>
      <w:r>
        <w:rPr>
          <w:rFonts w:hint="eastAsia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征集条件</w:t>
      </w:r>
    </w:p>
    <w:p w14:paraId="13C9B58A">
      <w:pPr>
        <w:overflowPunct w:val="0"/>
        <w:autoSpaceDE w:val="0"/>
        <w:autoSpaceDN w:val="0"/>
        <w:adjustRightInd w:val="0"/>
        <w:snapToGrid w:val="0"/>
        <w:spacing w:line="580" w:lineRule="exact"/>
        <w:ind w:firstLine="641"/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 xml:space="preserve">1. 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围绕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人工智能、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半导体与集成电路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商业航天、生物制造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我市重点布局的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十大重点新兴产业和十大未来产业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，开展“揭榜挂帅”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技术攻关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。</w:t>
      </w:r>
    </w:p>
    <w:p w14:paraId="1377C5A7">
      <w:pPr>
        <w:overflowPunct w:val="0"/>
        <w:autoSpaceDE w:val="0"/>
        <w:autoSpaceDN w:val="0"/>
        <w:adjustRightInd w:val="0"/>
        <w:snapToGrid w:val="0"/>
        <w:spacing w:line="580" w:lineRule="exact"/>
        <w:ind w:firstLine="641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. 技术需求应是前沿技术、“卡脖子”技术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共性技术或是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企业依靠自身力量难以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突破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的关键核心技术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。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标的金额（</w:t>
      </w: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榜单金额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</w:rPr>
        <w:t>原则上不低于人民币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kern w:val="2"/>
          <w:sz w:val="32"/>
          <w:szCs w:val="32"/>
          <w:highlight w:val="none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项目执行周期一般不超过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不得将已获得财政资金资助的项目参与本次需求征集。</w:t>
      </w:r>
    </w:p>
    <w:p w14:paraId="07ED9CED">
      <w:pPr>
        <w:overflowPunct w:val="0"/>
        <w:autoSpaceDE w:val="0"/>
        <w:autoSpaceDN w:val="0"/>
        <w:adjustRightInd w:val="0"/>
        <w:snapToGrid w:val="0"/>
        <w:spacing w:line="580" w:lineRule="exact"/>
        <w:ind w:firstLine="641"/>
        <w:rPr>
          <w:rFonts w:hint="default"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支持方式</w:t>
      </w:r>
    </w:p>
    <w:p w14:paraId="1FECD5FA">
      <w:pPr>
        <w:pStyle w:val="9"/>
        <w:widowControl/>
        <w:overflowPunct/>
        <w:autoSpaceDE/>
        <w:autoSpaceDN/>
        <w:adjustRightInd/>
        <w:snapToGrid/>
        <w:spacing w:before="0" w:beforeAutospacing="0" w:after="0" w:afterAutospacing="0" w:line="580" w:lineRule="exact"/>
        <w:ind w:firstLine="640" w:firstLineChars="200"/>
        <w:jc w:val="left"/>
        <w:rPr>
          <w:rFonts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“揭榜挂帅”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项目研发资金以发榜单位投入为主，发榜单位和揭榜单位签订技术合同并实施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市级科技计划项目予以立项，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按不高于合同成交额的50%，分期给予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发榜单位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最高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1000万元资助。</w:t>
      </w:r>
    </w:p>
    <w:p w14:paraId="790BB5A2">
      <w:pPr>
        <w:overflowPunct w:val="0"/>
        <w:autoSpaceDE w:val="0"/>
        <w:autoSpaceDN w:val="0"/>
        <w:adjustRightInd w:val="0"/>
        <w:snapToGrid w:val="0"/>
        <w:spacing w:line="580" w:lineRule="exact"/>
        <w:ind w:firstLine="641"/>
        <w:rPr>
          <w:rFonts w:hint="eastAsia"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ascii="Times New Roman" w:hAnsi="Times New Roman" w:eastAsia="黑体" w:cs="Times New Roman"/>
          <w:snapToGrid w:val="0"/>
          <w:color w:val="auto"/>
          <w:kern w:val="0"/>
          <w:sz w:val="32"/>
          <w:szCs w:val="32"/>
          <w:highlight w:val="none"/>
        </w:rPr>
        <w:t>征集</w:t>
      </w:r>
      <w:r>
        <w:rPr>
          <w:rFonts w:hint="eastAsia" w:eastAsia="黑体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方式</w:t>
      </w:r>
    </w:p>
    <w:p w14:paraId="391BD9B5">
      <w:pPr>
        <w:overflowPunct w:val="0"/>
        <w:autoSpaceDE w:val="0"/>
        <w:autoSpaceDN w:val="0"/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1.需求征集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采取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线上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申报方式，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申报企业注册登录苏商通平台（https://sst.suzhou.gov.cn/），点击政策直达-&gt;申报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直达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-&gt;业务征集，在申报任务中找到“202</w:t>
      </w:r>
      <w:r>
        <w:rPr>
          <w:rFonts w:hint="eastAsia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年度苏州市科技攻关项目（面向全球“揭榜挂帅”关键核心技术攻关）需求征集”，点击“我要填报”后进</w:t>
      </w:r>
      <w:r>
        <w:rPr>
          <w:rFonts w:hint="default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入</w:t>
      </w:r>
      <w:r>
        <w:rPr>
          <w:rFonts w:hint="default" w:ascii="Times New Roman" w:hAnsi="Times New Roman" w:eastAsia="仿宋_GB2312" w:cs="Times New Roman"/>
          <w:b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eastAsia="仿宋_GB2312"/>
          <w:snapToGrid w:val="0"/>
          <w:color w:val="auto"/>
          <w:kern w:val="0"/>
          <w:sz w:val="32"/>
          <w:szCs w:val="32"/>
          <w:highlight w:val="none"/>
        </w:rPr>
        <w:t>申报单位</w:t>
      </w:r>
      <w:r>
        <w:rPr>
          <w:rFonts w:hint="eastAsia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在线</w:t>
      </w:r>
      <w:r>
        <w:rPr>
          <w:rFonts w:hint="default" w:eastAsia="仿宋_GB2312"/>
          <w:snapToGrid w:val="0"/>
          <w:color w:val="auto"/>
          <w:kern w:val="0"/>
          <w:sz w:val="32"/>
          <w:szCs w:val="32"/>
          <w:highlight w:val="none"/>
        </w:rPr>
        <w:t>查阅</w:t>
      </w:r>
      <w:r>
        <w:rPr>
          <w:rFonts w:hint="eastAsia" w:eastAsia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default" w:eastAsia="仿宋_GB2312"/>
          <w:snapToGrid w:val="0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eastAsia="仿宋_GB2312"/>
          <w:snapToGrid w:val="0"/>
          <w:color w:val="auto"/>
          <w:kern w:val="0"/>
          <w:sz w:val="32"/>
          <w:szCs w:val="32"/>
          <w:highlight w:val="none"/>
        </w:rPr>
        <w:t>年度苏州市科技攻关项目（面向全球“揭榜挂帅”关键核心技术攻关）申报须知</w:t>
      </w:r>
      <w:r>
        <w:rPr>
          <w:rFonts w:hint="eastAsia" w:eastAsia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default" w:eastAsia="仿宋_GB2312"/>
          <w:snapToGrid w:val="0"/>
          <w:color w:val="auto"/>
          <w:kern w:val="0"/>
          <w:sz w:val="32"/>
          <w:szCs w:val="32"/>
          <w:highlight w:val="none"/>
        </w:rPr>
        <w:t>，按要求填报</w:t>
      </w:r>
      <w:r>
        <w:rPr>
          <w:rFonts w:hint="eastAsia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征集信息</w:t>
      </w:r>
      <w:r>
        <w:rPr>
          <w:rFonts w:hint="default" w:eastAsia="仿宋_GB2312"/>
          <w:snapToGrid w:val="0"/>
          <w:color w:val="auto"/>
          <w:kern w:val="0"/>
          <w:sz w:val="32"/>
          <w:szCs w:val="32"/>
          <w:highlight w:val="none"/>
        </w:rPr>
        <w:t>。</w:t>
      </w:r>
    </w:p>
    <w:p w14:paraId="474D1371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eastAsia="仿宋_GB2312"/>
          <w:b/>
          <w:bCs/>
          <w:sz w:val="32"/>
          <w:szCs w:val="32"/>
        </w:rPr>
        <w:t>项目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主管部门</w:t>
      </w:r>
      <w:r>
        <w:rPr>
          <w:rFonts w:eastAsia="仿宋_GB2312"/>
          <w:b/>
          <w:bCs/>
          <w:sz w:val="32"/>
          <w:szCs w:val="32"/>
        </w:rPr>
        <w:t>网络申报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推荐</w:t>
      </w:r>
      <w:r>
        <w:rPr>
          <w:rFonts w:eastAsia="仿宋_GB2312"/>
          <w:b/>
          <w:bCs/>
          <w:sz w:val="32"/>
          <w:szCs w:val="32"/>
        </w:rPr>
        <w:t>截止时间为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仿宋_GB2312" w:cs="Times New Roman"/>
          <w:sz w:val="32"/>
          <w:szCs w:val="32"/>
        </w:rPr>
        <w:t>日17:00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eastAsia="仿宋_GB2312"/>
          <w:b/>
          <w:bCs/>
          <w:sz w:val="32"/>
          <w:szCs w:val="32"/>
        </w:rPr>
        <w:t>各地申报截止受理时间请留意所属科技主管部门通知。</w:t>
      </w:r>
      <w:r>
        <w:rPr>
          <w:rFonts w:hint="eastAsia" w:eastAsia="仿宋_GB2312"/>
          <w:sz w:val="32"/>
          <w:szCs w:val="32"/>
          <w:lang w:val="en-US" w:eastAsia="zh-CN"/>
        </w:rPr>
        <w:t>由科技计划项目主管部门</w:t>
      </w:r>
      <w:r>
        <w:rPr>
          <w:rFonts w:hint="eastAsia" w:eastAsia="仿宋_GB2312"/>
          <w:sz w:val="32"/>
          <w:szCs w:val="32"/>
        </w:rPr>
        <w:t>组织择优遴选，</w:t>
      </w:r>
      <w:r>
        <w:rPr>
          <w:rFonts w:eastAsia="仿宋_GB2312"/>
          <w:sz w:val="32"/>
          <w:szCs w:val="32"/>
        </w:rPr>
        <w:t>审核后</w:t>
      </w:r>
      <w:r>
        <w:rPr>
          <w:rFonts w:hint="eastAsia" w:eastAsia="仿宋_GB2312"/>
          <w:sz w:val="32"/>
          <w:szCs w:val="32"/>
          <w:lang w:val="en-US" w:eastAsia="zh-CN"/>
        </w:rPr>
        <w:t>报送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需求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/>
          <w:sz w:val="32"/>
          <w:szCs w:val="32"/>
        </w:rPr>
        <w:t>。</w:t>
      </w:r>
    </w:p>
    <w:p w14:paraId="5B88F951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楷体_GB2312" w:cs="Times New Roman"/>
          <w:b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snapToGrid w:val="0"/>
          <w:color w:val="auto"/>
          <w:sz w:val="32"/>
          <w:szCs w:val="32"/>
          <w:highlight w:val="none"/>
          <w:lang w:val="en-US" w:eastAsia="zh-CN"/>
        </w:rPr>
        <w:t>四、联系方式</w:t>
      </w:r>
    </w:p>
    <w:p w14:paraId="72188435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b/>
          <w:bCs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sz w:val="32"/>
          <w:szCs w:val="32"/>
          <w:highlight w:val="none"/>
        </w:rPr>
        <w:t>业务咨询：</w:t>
      </w:r>
    </w:p>
    <w:p w14:paraId="0DD9FBA1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苏州市科技局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高新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处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65227947</w:t>
      </w:r>
    </w:p>
    <w:p w14:paraId="110EA7A5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张家港市科技局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合作成果科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58286126</w:t>
      </w:r>
    </w:p>
    <w:p w14:paraId="3E61EF78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常熟市科技局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高新科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52777510</w:t>
      </w:r>
    </w:p>
    <w:p w14:paraId="130A8AC3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太仓市科技局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高新科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 xml:space="preserve">53523295  </w:t>
      </w:r>
    </w:p>
    <w:p w14:paraId="4CF63940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昆山市科技局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成果合作科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57331095</w:t>
      </w:r>
    </w:p>
    <w:p w14:paraId="7E0DC9FC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吴江区科技局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科技合作与交流科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 xml:space="preserve">63981887     </w:t>
      </w:r>
    </w:p>
    <w:p w14:paraId="3EC569B0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吴中区科技局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高新科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 xml:space="preserve">67682292     </w:t>
      </w:r>
    </w:p>
    <w:p w14:paraId="3673ACA0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相城区科技局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高新科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85182159</w:t>
      </w:r>
    </w:p>
    <w:p w14:paraId="45672EBF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姑苏区经科局科技处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68727615</w:t>
      </w:r>
    </w:p>
    <w:p w14:paraId="2681E5D6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工业园区科创委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科技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处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 xml:space="preserve">66681626          </w:t>
      </w:r>
    </w:p>
    <w:p w14:paraId="4F87C8F2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高新区科创局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高新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处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68751565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 xml:space="preserve">            </w:t>
      </w:r>
    </w:p>
    <w:p w14:paraId="3567354A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b/>
          <w:bCs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sz w:val="32"/>
          <w:szCs w:val="32"/>
          <w:highlight w:val="none"/>
        </w:rPr>
        <w:t>申报受理：</w:t>
      </w:r>
    </w:p>
    <w:p w14:paraId="7C54CC7F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市科技服务中心项目服务科 65241080</w:t>
      </w:r>
    </w:p>
    <w:p w14:paraId="630A742B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b/>
          <w:bCs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sz w:val="32"/>
          <w:szCs w:val="32"/>
          <w:highlight w:val="none"/>
          <w:lang w:val="en-US" w:eastAsia="zh-CN"/>
        </w:rPr>
        <w:t>系统技术支持：</w:t>
      </w:r>
    </w:p>
    <w:p w14:paraId="1255D7FB">
      <w:pPr>
        <w:pStyle w:val="9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0" w:right="0" w:firstLine="641"/>
        <w:jc w:val="both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市科技服务中心科技信息科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400-8696-086、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65236208</w:t>
      </w:r>
    </w:p>
    <w:p w14:paraId="2FB3068C">
      <w:pPr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firstLine="641"/>
        <w:jc w:val="lef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09047205">
      <w:pPr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firstLine="641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 w14:paraId="79E813FA">
      <w:pPr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left="1055" w:leftChars="303" w:hanging="419" w:hangingChars="131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 xml:space="preserve"> 202</w:t>
      </w:r>
      <w:r>
        <w:rPr>
          <w:rFonts w:hint="eastAsia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苏州市科技攻关项目（面向全球“揭榜挂帅”关键核心技术攻关）需求征集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表</w:t>
      </w:r>
    </w:p>
    <w:p w14:paraId="2B371EDC">
      <w:pPr>
        <w:shd w:val="clear" w:color="auto" w:fill="FFFFFF"/>
        <w:overflowPunct w:val="0"/>
        <w:autoSpaceDE w:val="0"/>
        <w:autoSpaceDN w:val="0"/>
        <w:adjustRightInd w:val="0"/>
        <w:snapToGrid w:val="0"/>
        <w:spacing w:after="0" w:line="580" w:lineRule="exact"/>
        <w:ind w:left="1055" w:leftChars="303" w:hanging="419" w:hangingChars="131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苏州市科技攻关项目（面向全球“揭榜挂帅”关键核心技术攻关）需求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表</w:t>
      </w:r>
    </w:p>
    <w:p w14:paraId="46C6BAFD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</w:p>
    <w:p w14:paraId="5675411E">
      <w:pPr>
        <w:shd w:val="clear" w:color="auto" w:fill="FFFFFF"/>
        <w:overflowPunct w:val="0"/>
        <w:autoSpaceDE w:val="0"/>
        <w:autoSpaceDN w:val="0"/>
        <w:adjustRightInd w:val="0"/>
        <w:snapToGrid w:val="0"/>
        <w:spacing w:line="360" w:lineRule="auto"/>
        <w:ind w:firstLine="640" w:firstLineChars="200"/>
        <w:jc w:val="righ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苏州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市科学技术局</w:t>
      </w:r>
    </w:p>
    <w:p w14:paraId="2674C253">
      <w:pPr>
        <w:wordWrap/>
        <w:spacing w:line="360" w:lineRule="auto"/>
        <w:ind w:right="24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</w:p>
    <w:p w14:paraId="0A36AACF">
      <w:pPr>
        <w:pStyle w:val="9"/>
        <w:widowControl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="641"/>
        <w:jc w:val="both"/>
        <w:rPr>
          <w:rFonts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  <w:br w:type="page"/>
      </w:r>
      <w:bookmarkStart w:id="0" w:name="_Toc2017"/>
      <w:bookmarkStart w:id="1" w:name="_Toc31797"/>
      <w:bookmarkStart w:id="2" w:name="_Toc22180"/>
      <w:bookmarkStart w:id="3" w:name="_Toc31369"/>
      <w:bookmarkStart w:id="4" w:name="_Toc25823"/>
      <w:bookmarkStart w:id="5" w:name="_Toc5194"/>
      <w:bookmarkStart w:id="6" w:name="_Toc7883"/>
      <w:bookmarkStart w:id="7" w:name="_Toc5785"/>
      <w:bookmarkStart w:id="8" w:name="_Toc6482"/>
      <w:bookmarkStart w:id="9" w:name="_Toc15745"/>
      <w:bookmarkStart w:id="10" w:name="_Toc479"/>
      <w:bookmarkStart w:id="11" w:name="_Toc8046"/>
      <w:bookmarkStart w:id="12" w:name="_Toc4125"/>
      <w:bookmarkStart w:id="13" w:name="_Toc12037"/>
      <w:bookmarkStart w:id="14" w:name="_Toc14983"/>
      <w:bookmarkStart w:id="15" w:name="_Toc388"/>
      <w:bookmarkStart w:id="16" w:name="_Toc2075"/>
      <w:bookmarkStart w:id="17" w:name="_Toc9851"/>
      <w:bookmarkStart w:id="18" w:name="_Toc3177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14:paraId="6B831597">
      <w:pPr>
        <w:pStyle w:val="9"/>
        <w:widowControl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  <w:t>1</w:t>
      </w:r>
    </w:p>
    <w:p w14:paraId="4863783B">
      <w:pPr>
        <w:adjustRightInd w:val="0"/>
        <w:snapToGrid w:val="0"/>
        <w:spacing w:before="0" w:line="600" w:lineRule="exact"/>
        <w:jc w:val="center"/>
        <w:rPr>
          <w:rFonts w:hint="default" w:ascii="Times New Roman" w:hAnsi="Times New Roman" w:eastAsia="方正小标宋_GBK" w:cs="Times New Roman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32"/>
          <w:szCs w:val="32"/>
          <w:highlight w:val="none"/>
        </w:rPr>
        <w:t>苏州市科技攻关项目（面向全球“揭榜挂帅”关键核心技术攻关）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highlight w:val="none"/>
        </w:rPr>
        <w:t>需求征集表</w:t>
      </w:r>
    </w:p>
    <w:tbl>
      <w:tblPr>
        <w:tblStyle w:val="10"/>
        <w:tblW w:w="894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701"/>
        <w:gridCol w:w="2000"/>
        <w:gridCol w:w="656"/>
        <w:gridCol w:w="1946"/>
      </w:tblGrid>
      <w:tr w14:paraId="0C8198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40ECE7D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14DBC6C5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2F524B8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所属地区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277E9895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F37D0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380BD5EC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396B0EF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74D71BF9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研发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人员总数</w:t>
            </w:r>
          </w:p>
          <w:p w14:paraId="419738F6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及占比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2A3D2304">
            <w:pPr>
              <w:adjustRightInd w:val="0"/>
              <w:snapToGrid w:val="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4A4451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694C160F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负责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人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  <w:p w14:paraId="2E639BC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7087DCE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6905A07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00F85F8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19DCA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46FFEE13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所属部门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607FFB20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64570A2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是否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高新技术企业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5DECEEF8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</w:tr>
      <w:tr w14:paraId="1757CB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7C5CA932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是否为外贸企业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75653CE2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631EE1AE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1722783B"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1D3E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55DFEA3C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企业简介</w:t>
            </w:r>
          </w:p>
          <w:p w14:paraId="0B1B59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0字以内）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</w:tcPr>
          <w:p w14:paraId="3A7E0C42">
            <w:pPr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15EB25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67DFDB7F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202</w:t>
            </w:r>
            <w:r>
              <w:rPr>
                <w:rFonts w:hint="eastAsia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年度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营业收入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46B9EEE4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5000万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-1亿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1-2亿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-5亿元 </w:t>
            </w:r>
          </w:p>
          <w:p w14:paraId="38ED85EE">
            <w:pPr>
              <w:ind w:firstLine="840" w:firstLineChars="300"/>
              <w:jc w:val="both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5-10亿元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10-50亿元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50亿元以上</w:t>
            </w:r>
          </w:p>
        </w:tc>
      </w:tr>
      <w:tr w14:paraId="06D218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51F143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技术需求名称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29189F2F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038290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6C35E23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技术类型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6D521293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前沿技术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“卡脖子”技术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 xml:space="preserve">关键核心技术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t>共性技术</w:t>
            </w:r>
          </w:p>
        </w:tc>
      </w:tr>
      <w:tr w14:paraId="540067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1AB9364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需求类型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7B296487">
            <w:pP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关键技术研发 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技术改造 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设备改进 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产品升级  </w:t>
            </w:r>
          </w:p>
        </w:tc>
      </w:tr>
      <w:tr w14:paraId="33BD1A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24D28E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项目拟投入总额</w:t>
            </w:r>
          </w:p>
        </w:tc>
        <w:tc>
          <w:tcPr>
            <w:tcW w:w="2701" w:type="dxa"/>
            <w:tcBorders>
              <w:tl2br w:val="nil"/>
              <w:tr2bl w:val="nil"/>
            </w:tcBorders>
            <w:vAlign w:val="center"/>
          </w:tcPr>
          <w:p w14:paraId="6C2F66DF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 万元</w:t>
            </w:r>
          </w:p>
        </w:tc>
        <w:tc>
          <w:tcPr>
            <w:tcW w:w="2656" w:type="dxa"/>
            <w:gridSpan w:val="2"/>
            <w:tcBorders>
              <w:tl2br w:val="nil"/>
              <w:tr2bl w:val="nil"/>
            </w:tcBorders>
            <w:vAlign w:val="center"/>
          </w:tcPr>
          <w:p w14:paraId="26FC169A">
            <w:pP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其中：与合作单位合作资金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榜单金额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946" w:type="dxa"/>
            <w:tcBorders>
              <w:tl2br w:val="nil"/>
              <w:tr2bl w:val="nil"/>
            </w:tcBorders>
            <w:vAlign w:val="center"/>
          </w:tcPr>
          <w:p w14:paraId="5D9C4FF3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    万元</w:t>
            </w:r>
          </w:p>
        </w:tc>
      </w:tr>
      <w:tr w14:paraId="212DA6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3B4FEB8A">
            <w:pPr>
              <w:spacing w:line="18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该需求所属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产业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（可多选）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12BEB8B8">
            <w:pPr>
              <w:spacing w:line="180" w:lineRule="atLeas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生物医药及高端医疗器械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人工智能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半导体与集成电路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纳米新材料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高端仪器仪表与智能检测设备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具身智能机器人与工业母机集成化装备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光子和光制造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智能网联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highlight w:val="none"/>
                <w:lang w:bidi="ar"/>
              </w:rPr>
              <w:t>新能源汽车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先进</w:t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光伏与新型储能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低空经济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eastAsia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 xml:space="preserve">未来产业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bidi="ar"/>
              </w:rPr>
              <w:sym w:font="Wingdings" w:char="00A8"/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cs="Times New Roman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请补充）</w:t>
            </w:r>
          </w:p>
        </w:tc>
      </w:tr>
      <w:tr w14:paraId="40D9F9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5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10E8A786">
            <w:pPr>
              <w:spacing w:line="18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技术需求描述（不少于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字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可另附页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</w:tcPr>
          <w:p w14:paraId="584E5B12">
            <w:pPr>
              <w:spacing w:line="300" w:lineRule="exact"/>
              <w:rPr>
                <w:rFonts w:hint="default" w:ascii="Times New Roman" w:hAnsi="Times New Roman" w:eastAsia="宋体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需求背景、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highlight w:val="none"/>
              </w:rPr>
              <w:t>国内外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发展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highlight w:val="none"/>
              </w:rPr>
              <w:t>现状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等：</w:t>
            </w:r>
          </w:p>
          <w:p w14:paraId="27324628">
            <w:pPr>
              <w:spacing w:line="300" w:lineRule="exact"/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2.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highlight w:val="none"/>
              </w:rPr>
              <w:t>榜单研究内容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  <w:t>所要解决的技术问题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42B829F9">
            <w:pPr>
              <w:spacing w:line="300" w:lineRule="exact"/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  <w:t>预期达到的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目标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</w:rPr>
              <w:t>（技术指标、规格等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2D819D92">
            <w:pPr>
              <w:spacing w:line="300" w:lineRule="exact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8"/>
                <w:szCs w:val="28"/>
                <w:highlight w:val="none"/>
                <w:lang w:val="en-US" w:eastAsia="zh-CN"/>
              </w:rPr>
              <w:t>4.预计完成时间。</w:t>
            </w:r>
          </w:p>
        </w:tc>
      </w:tr>
      <w:tr w14:paraId="09832E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27D7BE83">
            <w:pPr>
              <w:spacing w:line="18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企业现有基础（不少于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00个字）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</w:tcPr>
          <w:p w14:paraId="01777A17">
            <w:pPr>
              <w:ind w:firstLine="560" w:firstLineChars="200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4BC991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641" w:type="dxa"/>
            <w:tcBorders>
              <w:tl2br w:val="nil"/>
              <w:tr2bl w:val="nil"/>
            </w:tcBorders>
            <w:vAlign w:val="center"/>
          </w:tcPr>
          <w:p w14:paraId="55065A4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希望的合作方式</w:t>
            </w:r>
          </w:p>
        </w:tc>
        <w:tc>
          <w:tcPr>
            <w:tcW w:w="7303" w:type="dxa"/>
            <w:gridSpan w:val="4"/>
            <w:tcBorders>
              <w:tl2br w:val="nil"/>
              <w:tr2bl w:val="nil"/>
            </w:tcBorders>
            <w:vAlign w:val="center"/>
          </w:tcPr>
          <w:p w14:paraId="670D2B63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合作开发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委托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开发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技术转让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其他</w:t>
            </w:r>
          </w:p>
        </w:tc>
      </w:tr>
      <w:tr w14:paraId="39326F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6342" w:type="dxa"/>
            <w:gridSpan w:val="3"/>
            <w:tcBorders>
              <w:tl2br w:val="nil"/>
              <w:tr2bl w:val="nil"/>
            </w:tcBorders>
            <w:vAlign w:val="center"/>
          </w:tcPr>
          <w:p w14:paraId="69FEDA7D">
            <w:pPr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若未入选“揭榜挂帅”项目，是否同意继续公开征集需求</w:t>
            </w:r>
          </w:p>
        </w:tc>
        <w:tc>
          <w:tcPr>
            <w:tcW w:w="2602" w:type="dxa"/>
            <w:gridSpan w:val="2"/>
            <w:tcBorders>
              <w:tl2br w:val="nil"/>
              <w:tr2bl w:val="nil"/>
            </w:tcBorders>
            <w:vAlign w:val="center"/>
          </w:tcPr>
          <w:p w14:paraId="50FAEEF1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</w:tr>
      <w:tr w14:paraId="6C49F0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6342" w:type="dxa"/>
            <w:gridSpan w:val="3"/>
            <w:tcBorders>
              <w:tl2br w:val="nil"/>
              <w:tr2bl w:val="nil"/>
            </w:tcBorders>
            <w:vAlign w:val="center"/>
          </w:tcPr>
          <w:p w14:paraId="511E8ABB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需求发布是否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可公布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2602" w:type="dxa"/>
            <w:gridSpan w:val="2"/>
            <w:tcBorders>
              <w:tl2br w:val="nil"/>
              <w:tr2bl w:val="nil"/>
            </w:tcBorders>
            <w:vAlign w:val="center"/>
          </w:tcPr>
          <w:p w14:paraId="525BE8D4">
            <w:pPr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是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否</w:t>
            </w:r>
          </w:p>
        </w:tc>
      </w:tr>
    </w:tbl>
    <w:p w14:paraId="24680C76">
      <w:pPr>
        <w:spacing w:line="360" w:lineRule="auto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sectPr>
          <w:pgSz w:w="11906" w:h="16838"/>
          <w:pgMar w:top="2098" w:right="1531" w:bottom="1985" w:left="1531" w:header="709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4A9546E0">
      <w:pPr>
        <w:pStyle w:val="9"/>
        <w:widowControl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  <w:t>2</w:t>
      </w:r>
    </w:p>
    <w:p w14:paraId="67E935B0">
      <w:pPr>
        <w:adjustRightInd w:val="0"/>
        <w:snapToGrid w:val="0"/>
        <w:spacing w:before="240" w:after="0" w:line="360" w:lineRule="auto"/>
        <w:jc w:val="center"/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eastAsia="方正小标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32"/>
          <w:szCs w:val="32"/>
          <w:highlight w:val="none"/>
        </w:rPr>
        <w:t>苏州市科技攻关项目（面向全球“揭榜挂帅”关键核心技术攻关）</w:t>
      </w:r>
      <w:r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  <w:t>需求</w:t>
      </w:r>
      <w:r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方正小标宋_GBK" w:cs="Times New Roman"/>
          <w:color w:val="auto"/>
          <w:sz w:val="32"/>
          <w:szCs w:val="32"/>
          <w:highlight w:val="none"/>
        </w:rPr>
        <w:t>表</w:t>
      </w:r>
    </w:p>
    <w:tbl>
      <w:tblPr>
        <w:tblStyle w:val="10"/>
        <w:tblW w:w="5341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90"/>
        <w:gridCol w:w="1125"/>
        <w:gridCol w:w="1476"/>
        <w:gridCol w:w="1864"/>
        <w:gridCol w:w="1406"/>
        <w:gridCol w:w="1343"/>
        <w:gridCol w:w="1343"/>
        <w:gridCol w:w="1061"/>
        <w:gridCol w:w="1367"/>
      </w:tblGrid>
      <w:tr w14:paraId="101052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1" w:type="dxa"/>
            <w:noWrap w:val="0"/>
            <w:vAlign w:val="center"/>
          </w:tcPr>
          <w:p w14:paraId="6FD5A8CD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2091" w:type="dxa"/>
            <w:noWrap w:val="0"/>
            <w:vAlign w:val="center"/>
          </w:tcPr>
          <w:p w14:paraId="3FB9E02E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25" w:type="dxa"/>
            <w:noWrap w:val="0"/>
            <w:vAlign w:val="center"/>
          </w:tcPr>
          <w:p w14:paraId="0A751F31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地区</w:t>
            </w:r>
          </w:p>
        </w:tc>
        <w:tc>
          <w:tcPr>
            <w:tcW w:w="1476" w:type="dxa"/>
            <w:noWrap w:val="0"/>
            <w:vAlign w:val="center"/>
          </w:tcPr>
          <w:p w14:paraId="00EDACAC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营业收入规模区间</w:t>
            </w:r>
          </w:p>
        </w:tc>
        <w:tc>
          <w:tcPr>
            <w:tcW w:w="1865" w:type="dxa"/>
            <w:noWrap w:val="0"/>
            <w:vAlign w:val="center"/>
          </w:tcPr>
          <w:p w14:paraId="3DE243ED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  <w:t>技术需求名称</w:t>
            </w:r>
          </w:p>
        </w:tc>
        <w:tc>
          <w:tcPr>
            <w:tcW w:w="1406" w:type="dxa"/>
            <w:noWrap w:val="0"/>
            <w:vAlign w:val="center"/>
          </w:tcPr>
          <w:p w14:paraId="1BA5FAB2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产业集群</w:t>
            </w:r>
          </w:p>
        </w:tc>
        <w:tc>
          <w:tcPr>
            <w:tcW w:w="1343" w:type="dxa"/>
            <w:noWrap w:val="0"/>
            <w:vAlign w:val="center"/>
          </w:tcPr>
          <w:p w14:paraId="0E0655FE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产业链</w:t>
            </w:r>
          </w:p>
        </w:tc>
        <w:tc>
          <w:tcPr>
            <w:tcW w:w="1343" w:type="dxa"/>
            <w:noWrap w:val="0"/>
            <w:vAlign w:val="center"/>
          </w:tcPr>
          <w:p w14:paraId="47F8D7DA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榜单金额</w:t>
            </w:r>
            <w:r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1061" w:type="dxa"/>
            <w:noWrap w:val="0"/>
            <w:vAlign w:val="center"/>
          </w:tcPr>
          <w:p w14:paraId="3C04F1CA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1367" w:type="dxa"/>
            <w:noWrap w:val="0"/>
            <w:vAlign w:val="center"/>
          </w:tcPr>
          <w:p w14:paraId="3470B4E8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</w:tr>
      <w:tr w14:paraId="4BA593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1" w:type="dxa"/>
            <w:noWrap w:val="0"/>
            <w:vAlign w:val="center"/>
          </w:tcPr>
          <w:p w14:paraId="66E06F3A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091" w:type="dxa"/>
            <w:noWrap w:val="0"/>
            <w:vAlign w:val="center"/>
          </w:tcPr>
          <w:p w14:paraId="11E255D1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4BA670AE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69DF8991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65" w:type="dxa"/>
            <w:noWrap w:val="0"/>
            <w:vAlign w:val="center"/>
          </w:tcPr>
          <w:p w14:paraId="076E82CB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5B7684E5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494E183F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70E9EA61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5A614629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80F8A00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737283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1" w:type="dxa"/>
            <w:noWrap w:val="0"/>
            <w:vAlign w:val="center"/>
          </w:tcPr>
          <w:p w14:paraId="37037CB6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091" w:type="dxa"/>
            <w:noWrap w:val="0"/>
            <w:vAlign w:val="center"/>
          </w:tcPr>
          <w:p w14:paraId="581EC03C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2AC0F4B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4163FEC0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65" w:type="dxa"/>
            <w:noWrap w:val="0"/>
            <w:vAlign w:val="center"/>
          </w:tcPr>
          <w:p w14:paraId="3B3E1B94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235F9113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2163527F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763E5A93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75EBC9EB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7F91BD29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6DA80D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1" w:type="dxa"/>
            <w:noWrap w:val="0"/>
            <w:vAlign w:val="center"/>
          </w:tcPr>
          <w:p w14:paraId="3E75DB1E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091" w:type="dxa"/>
            <w:noWrap w:val="0"/>
            <w:vAlign w:val="center"/>
          </w:tcPr>
          <w:p w14:paraId="36BF899C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05939E3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57D5AF1C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65" w:type="dxa"/>
            <w:noWrap w:val="0"/>
            <w:vAlign w:val="center"/>
          </w:tcPr>
          <w:p w14:paraId="20EB2247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6E2733A5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174F14E9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2731CED7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583B02EC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4DC68B95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6F6CBB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1" w:type="dxa"/>
            <w:noWrap w:val="0"/>
            <w:vAlign w:val="center"/>
          </w:tcPr>
          <w:p w14:paraId="59B77487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091" w:type="dxa"/>
            <w:noWrap w:val="0"/>
            <w:vAlign w:val="center"/>
          </w:tcPr>
          <w:p w14:paraId="453B463E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C7DA2DB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620FEE04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65" w:type="dxa"/>
            <w:noWrap w:val="0"/>
            <w:vAlign w:val="center"/>
          </w:tcPr>
          <w:p w14:paraId="3D410A85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3F0C7C85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3C75FDEB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02EDEF7C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7BBEBA1F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27F88106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636CFE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1" w:type="dxa"/>
            <w:noWrap w:val="0"/>
            <w:vAlign w:val="center"/>
          </w:tcPr>
          <w:p w14:paraId="41CC0C56">
            <w:pPr>
              <w:pStyle w:val="9"/>
              <w:widowControl w:val="0"/>
              <w:spacing w:before="0" w:beforeAutospacing="0" w:after="0" w:afterLines="0" w:afterAutospacing="0" w:line="500" w:lineRule="exact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091" w:type="dxa"/>
            <w:noWrap w:val="0"/>
            <w:vAlign w:val="center"/>
          </w:tcPr>
          <w:p w14:paraId="779506FC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13A5888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7CBAB471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65" w:type="dxa"/>
            <w:noWrap w:val="0"/>
            <w:vAlign w:val="center"/>
          </w:tcPr>
          <w:p w14:paraId="2F78CDB4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 w14:paraId="2F76EC8D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5CBFAE76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43" w:type="dxa"/>
            <w:noWrap w:val="0"/>
            <w:vAlign w:val="center"/>
          </w:tcPr>
          <w:p w14:paraId="62F16CA1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7F3F0E93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2227695E">
            <w:pPr>
              <w:pStyle w:val="9"/>
              <w:widowControl w:val="0"/>
              <w:spacing w:before="0" w:beforeAutospacing="0" w:after="0" w:afterAutospacing="0" w:line="360" w:lineRule="auto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</w:tbl>
    <w:p w14:paraId="4A2D2636">
      <w:pPr>
        <w:overflowPunct w:val="0"/>
        <w:adjustRightInd w:val="0"/>
        <w:snapToGrid w:val="0"/>
        <w:spacing w:line="360" w:lineRule="auto"/>
        <w:ind w:firstLine="641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421424CB">
      <w:pPr>
        <w:pStyle w:val="6"/>
        <w:numPr>
          <w:ilvl w:val="0"/>
          <w:numId w:val="0"/>
        </w:numPr>
        <w:rPr>
          <w:rFonts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地区主管部门：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  <w:t>（盖章）</w:t>
      </w:r>
    </w:p>
    <w:p w14:paraId="033D70E1">
      <w:pPr>
        <w:pStyle w:val="6"/>
        <w:numPr>
          <w:ilvl w:val="0"/>
          <w:numId w:val="0"/>
        </w:numPr>
        <w:rPr>
          <w:rFonts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</w:p>
    <w:p w14:paraId="40434BE6">
      <w:pPr>
        <w:pStyle w:val="9"/>
        <w:widowControl w:val="0"/>
        <w:numPr>
          <w:ilvl w:val="-1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531" w:right="2098" w:bottom="1531" w:left="1985" w:header="709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4FE6DD5-A2C7-425D-8F4A-6C57B58051D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510090-BDBC-4698-9F47-525333A97D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111FD03-F190-4A76-A632-2E9B6C3462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904BD64-BA2D-4872-BE61-D8602F277F4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2A98CE9-F61F-44A2-90F5-C7409F99CE4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48720BE5-0E97-45F5-ABE7-0EB88B89157C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D0DFEE6A-52D7-4744-AE0E-01F3F7DAAA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1927E">
    <w:pPr>
      <w:pStyle w:val="7"/>
      <w:wordWrap w:val="0"/>
      <w:jc w:val="right"/>
      <w:rPr>
        <w:sz w:val="28"/>
        <w:szCs w:val="28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NWRiYTRkNjIwMGY4ZmUxZjUwNWE3Mzk4ZWM3ZGYifQ=="/>
  </w:docVars>
  <w:rsids>
    <w:rsidRoot w:val="2A672446"/>
    <w:rsid w:val="00101AE9"/>
    <w:rsid w:val="01354726"/>
    <w:rsid w:val="01AE5D6F"/>
    <w:rsid w:val="021B4775"/>
    <w:rsid w:val="04E15802"/>
    <w:rsid w:val="06185D7D"/>
    <w:rsid w:val="067615CF"/>
    <w:rsid w:val="07371C5C"/>
    <w:rsid w:val="088C10DD"/>
    <w:rsid w:val="08F7672A"/>
    <w:rsid w:val="0A432ABB"/>
    <w:rsid w:val="0B5E610D"/>
    <w:rsid w:val="0D6E7E4F"/>
    <w:rsid w:val="0DD73C46"/>
    <w:rsid w:val="0EB45D35"/>
    <w:rsid w:val="0EBC2A42"/>
    <w:rsid w:val="110C6AAE"/>
    <w:rsid w:val="1158509E"/>
    <w:rsid w:val="12166507"/>
    <w:rsid w:val="122670DE"/>
    <w:rsid w:val="1303060A"/>
    <w:rsid w:val="143D057B"/>
    <w:rsid w:val="147E058D"/>
    <w:rsid w:val="14C74295"/>
    <w:rsid w:val="15267EA7"/>
    <w:rsid w:val="152F6DAE"/>
    <w:rsid w:val="174D6D27"/>
    <w:rsid w:val="17606A5A"/>
    <w:rsid w:val="1B5862ED"/>
    <w:rsid w:val="1BB82425"/>
    <w:rsid w:val="1CDC5B59"/>
    <w:rsid w:val="1E3E2A6A"/>
    <w:rsid w:val="1E7F53A0"/>
    <w:rsid w:val="1ECC2C27"/>
    <w:rsid w:val="254C4AC2"/>
    <w:rsid w:val="25C627F1"/>
    <w:rsid w:val="2613707D"/>
    <w:rsid w:val="287E3801"/>
    <w:rsid w:val="29996DFB"/>
    <w:rsid w:val="2A672446"/>
    <w:rsid w:val="2ADE2A47"/>
    <w:rsid w:val="2B2B6F28"/>
    <w:rsid w:val="2B9B40AD"/>
    <w:rsid w:val="2BD4136D"/>
    <w:rsid w:val="2C9F1142"/>
    <w:rsid w:val="2CFA3055"/>
    <w:rsid w:val="2EAB4607"/>
    <w:rsid w:val="3247519E"/>
    <w:rsid w:val="32523A66"/>
    <w:rsid w:val="32826377"/>
    <w:rsid w:val="3365160B"/>
    <w:rsid w:val="34605E94"/>
    <w:rsid w:val="35431882"/>
    <w:rsid w:val="3659703F"/>
    <w:rsid w:val="37397C0A"/>
    <w:rsid w:val="378974B0"/>
    <w:rsid w:val="38042BA7"/>
    <w:rsid w:val="382A5063"/>
    <w:rsid w:val="392D6341"/>
    <w:rsid w:val="3A437618"/>
    <w:rsid w:val="3D257C7B"/>
    <w:rsid w:val="3DB71B72"/>
    <w:rsid w:val="3E014244"/>
    <w:rsid w:val="4093139F"/>
    <w:rsid w:val="411F642C"/>
    <w:rsid w:val="427C42FD"/>
    <w:rsid w:val="42B17D00"/>
    <w:rsid w:val="44FE5FE4"/>
    <w:rsid w:val="47FD3CCE"/>
    <w:rsid w:val="4AA3554D"/>
    <w:rsid w:val="4D605959"/>
    <w:rsid w:val="5114091A"/>
    <w:rsid w:val="51826236"/>
    <w:rsid w:val="529807B1"/>
    <w:rsid w:val="52B4767F"/>
    <w:rsid w:val="5409646C"/>
    <w:rsid w:val="55C53951"/>
    <w:rsid w:val="56E55E29"/>
    <w:rsid w:val="579911CE"/>
    <w:rsid w:val="5906675A"/>
    <w:rsid w:val="5AA75D1B"/>
    <w:rsid w:val="5D1D22C5"/>
    <w:rsid w:val="5DD26339"/>
    <w:rsid w:val="60545FFD"/>
    <w:rsid w:val="608F34D9"/>
    <w:rsid w:val="634405AB"/>
    <w:rsid w:val="641C32D6"/>
    <w:rsid w:val="657E24CB"/>
    <w:rsid w:val="684368B3"/>
    <w:rsid w:val="6A9056AE"/>
    <w:rsid w:val="6AD90651"/>
    <w:rsid w:val="6B2D7B77"/>
    <w:rsid w:val="6BAB09E4"/>
    <w:rsid w:val="6E022457"/>
    <w:rsid w:val="6F1C062E"/>
    <w:rsid w:val="703379DD"/>
    <w:rsid w:val="706E3E97"/>
    <w:rsid w:val="70FC6A56"/>
    <w:rsid w:val="71944812"/>
    <w:rsid w:val="75A924F0"/>
    <w:rsid w:val="769E65FE"/>
    <w:rsid w:val="77EB3293"/>
    <w:rsid w:val="781F522C"/>
    <w:rsid w:val="78F34C69"/>
    <w:rsid w:val="7A2B5BC9"/>
    <w:rsid w:val="7D0C521A"/>
    <w:rsid w:val="7E984997"/>
    <w:rsid w:val="7E9A331D"/>
    <w:rsid w:val="7EF24940"/>
    <w:rsid w:val="7F68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autoRedefine/>
    <w:qFormat/>
    <w:uiPriority w:val="0"/>
    <w:pPr>
      <w:ind w:left="420" w:leftChars="200"/>
    </w:p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99"/>
    <w:pPr>
      <w:spacing w:after="120"/>
    </w:pPr>
  </w:style>
  <w:style w:type="paragraph" w:styleId="7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page number"/>
    <w:unhideWhenUsed/>
    <w:qFormat/>
    <w:uiPriority w:val="99"/>
    <w:rPr>
      <w:rFonts w:ascii="Times New Roman" w:hAnsi="Times New Roman" w:eastAsia="宋体" w:cs="Times New Roman"/>
    </w:rPr>
  </w:style>
  <w:style w:type="paragraph" w:customStyle="1" w:styleId="13">
    <w:name w:val="BodyText"/>
    <w:basedOn w:val="1"/>
    <w:autoRedefine/>
    <w:qFormat/>
    <w:uiPriority w:val="0"/>
    <w:pPr>
      <w:spacing w:after="120"/>
    </w:pPr>
    <w:rPr>
      <w:rFonts w:ascii="Times New Roman" w:hAnsi="Times New Roman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1586</Words>
  <Characters>1799</Characters>
  <Lines>0</Lines>
  <Paragraphs>0</Paragraphs>
  <TotalTime>1</TotalTime>
  <ScaleCrop>false</ScaleCrop>
  <LinksUpToDate>false</LinksUpToDate>
  <CharactersWithSpaces>1931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2024-03-18T05:18:00Z</dcterms:created>
  <dc:creator>我心可鉴</dc:creator>
  <cp:lastModifiedBy>芓芓</cp:lastModifiedBy>
  <dcterms:modified xsi:type="dcterms:W3CDTF">2026-05-25T08:42:34Z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F7B063FA47D34D33B1B3F8090F07907B_13</vt:lpwstr>
  </property>
  <property fmtid="{D5CDD505-2E9C-101B-9397-08002B2CF9AE}" pid="4" name="KSOTemplateDocerSaveRecord">
    <vt:lpwstr>eyJoZGlkIjoiMDA0YTIwM2NiMDI2NmI2OWE0ZTE2OTFhYzFhZjQ0ODYiLCJ1c2VySWQiOiI1NjczMDk5NzgifQ==</vt:lpwstr>
  </property>
</Properties>
</file>