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F62693">
      <w:pPr>
        <w:pStyle w:val="4"/>
        <w:spacing w:line="60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附件：</w:t>
      </w:r>
    </w:p>
    <w:p w14:paraId="6C061AA5">
      <w:pPr>
        <w:jc w:val="center"/>
        <w:rPr>
          <w:rFonts w:hint="eastAsia" w:ascii="方正黑体_GBK" w:hAnsi="方正黑体_GBK" w:eastAsia="方正黑体_GBK" w:cs="方正黑体_GBK"/>
          <w:b w:val="0"/>
          <w:bCs w:val="0"/>
          <w:kern w:val="0"/>
          <w:sz w:val="32"/>
          <w:szCs w:val="32"/>
          <w:lang w:eastAsia="zh-CN"/>
        </w:rPr>
      </w:pPr>
      <w:bookmarkStart w:id="3" w:name="_GoBack"/>
      <w:r>
        <w:rPr>
          <w:rFonts w:hint="eastAsia" w:ascii="方正黑体_GBK" w:hAnsi="方正黑体_GBK" w:eastAsia="方正黑体_GBK" w:cs="方正黑体_GBK"/>
          <w:b w:val="0"/>
          <w:bCs w:val="0"/>
          <w:kern w:val="0"/>
          <w:sz w:val="32"/>
          <w:szCs w:val="32"/>
        </w:rPr>
        <w:t>吴江区第</w:t>
      </w:r>
      <w:r>
        <w:rPr>
          <w:rFonts w:hint="eastAsia" w:ascii="方正黑体_GBK" w:hAnsi="方正黑体_GBK" w:eastAsia="方正黑体_GBK" w:cs="方正黑体_GBK"/>
          <w:b w:val="0"/>
          <w:bCs w:val="0"/>
          <w:kern w:val="0"/>
          <w:sz w:val="32"/>
          <w:szCs w:val="32"/>
          <w:lang w:eastAsia="zh-CN"/>
        </w:rPr>
        <w:t>十</w:t>
      </w:r>
      <w:r>
        <w:rPr>
          <w:rFonts w:hint="eastAsia" w:ascii="方正黑体_GBK" w:hAnsi="方正黑体_GBK" w:eastAsia="方正黑体_GBK" w:cs="方正黑体_GBK"/>
          <w:b w:val="0"/>
          <w:bCs w:val="0"/>
          <w:kern w:val="0"/>
          <w:sz w:val="32"/>
          <w:szCs w:val="32"/>
          <w:lang w:val="en-US" w:eastAsia="zh-CN"/>
        </w:rPr>
        <w:t>二</w:t>
      </w:r>
      <w:r>
        <w:rPr>
          <w:rFonts w:hint="eastAsia" w:ascii="方正黑体_GBK" w:hAnsi="方正黑体_GBK" w:eastAsia="方正黑体_GBK" w:cs="方正黑体_GBK"/>
          <w:b w:val="0"/>
          <w:bCs w:val="0"/>
          <w:kern w:val="0"/>
          <w:sz w:val="32"/>
          <w:szCs w:val="32"/>
        </w:rPr>
        <w:t>届公益微创投</w:t>
      </w:r>
      <w:r>
        <w:rPr>
          <w:rFonts w:hint="eastAsia" w:ascii="方正黑体_GBK" w:hAnsi="方正黑体_GBK" w:eastAsia="方正黑体_GBK" w:cs="方正黑体_GBK"/>
          <w:b w:val="0"/>
          <w:bCs w:val="0"/>
          <w:kern w:val="0"/>
          <w:sz w:val="32"/>
          <w:szCs w:val="32"/>
          <w:lang w:eastAsia="zh-CN"/>
        </w:rPr>
        <w:t>活动</w:t>
      </w:r>
      <w:r>
        <w:rPr>
          <w:rFonts w:hint="eastAsia" w:ascii="方正黑体_GBK" w:hAnsi="方正黑体_GBK" w:eastAsia="方正黑体_GBK" w:cs="方正黑体_GBK"/>
          <w:b w:val="0"/>
          <w:bCs w:val="0"/>
          <w:kern w:val="0"/>
          <w:sz w:val="32"/>
          <w:szCs w:val="32"/>
          <w:lang w:val="en-US" w:eastAsia="zh-CN"/>
        </w:rPr>
        <w:t>结项</w:t>
      </w:r>
      <w:r>
        <w:rPr>
          <w:rFonts w:hint="eastAsia" w:ascii="方正黑体_GBK" w:hAnsi="方正黑体_GBK" w:eastAsia="方正黑体_GBK" w:cs="方正黑体_GBK"/>
          <w:b w:val="0"/>
          <w:bCs w:val="0"/>
          <w:kern w:val="0"/>
          <w:sz w:val="32"/>
          <w:szCs w:val="32"/>
        </w:rPr>
        <w:t>评估结果</w:t>
      </w:r>
    </w:p>
    <w:bookmarkEnd w:id="3"/>
    <w:tbl>
      <w:tblPr>
        <w:tblStyle w:val="2"/>
        <w:tblW w:w="98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"/>
        <w:gridCol w:w="4497"/>
        <w:gridCol w:w="4023"/>
        <w:gridCol w:w="797"/>
      </w:tblGrid>
      <w:tr w14:paraId="186DC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824FA">
            <w:pPr>
              <w:jc w:val="center"/>
              <w:rPr>
                <w:rFonts w:hint="default" w:ascii="Times New Roman" w:hAnsi="Times New Roman" w:eastAsia="方正仿宋_GB2312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sz w:val="24"/>
              </w:rPr>
              <w:t>序号</w:t>
            </w:r>
          </w:p>
        </w:tc>
        <w:tc>
          <w:tcPr>
            <w:tcW w:w="4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E5BAA">
            <w:pPr>
              <w:jc w:val="center"/>
              <w:rPr>
                <w:rFonts w:hint="default" w:ascii="Times New Roman" w:hAnsi="Times New Roman" w:eastAsia="方正仿宋_GB2312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sz w:val="24"/>
              </w:rPr>
              <w:t>项目名称</w:t>
            </w:r>
          </w:p>
        </w:tc>
        <w:tc>
          <w:tcPr>
            <w:tcW w:w="4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7F7CA">
            <w:pPr>
              <w:jc w:val="center"/>
              <w:rPr>
                <w:rFonts w:hint="default" w:ascii="Times New Roman" w:hAnsi="Times New Roman" w:eastAsia="方正仿宋_GB2312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sz w:val="24"/>
              </w:rPr>
              <w:t>组织名称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1662A">
            <w:pPr>
              <w:jc w:val="center"/>
              <w:rPr>
                <w:rFonts w:hint="default" w:ascii="Times New Roman" w:hAnsi="Times New Roman" w:eastAsia="方正仿宋_GB2312" w:cs="Times New Roman"/>
                <w:b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sz w:val="24"/>
                <w:lang w:val="en-US" w:eastAsia="zh-CN"/>
              </w:rPr>
              <w:t>评估结果</w:t>
            </w:r>
          </w:p>
        </w:tc>
      </w:tr>
      <w:tr w14:paraId="33B96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exact"/>
          <w:jc w:val="center"/>
        </w:trPr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EE433">
            <w:pPr>
              <w:jc w:val="center"/>
              <w:rPr>
                <w:rFonts w:hint="default" w:ascii="Times New Roman" w:hAnsi="Times New Roman" w:eastAsia="方正仿宋_GB2312" w:cs="Times New Roman"/>
                <w:sz w:val="20"/>
                <w:szCs w:val="20"/>
              </w:rPr>
            </w:pPr>
            <w:bookmarkStart w:id="0" w:name="OLE_LINK2"/>
            <w:bookmarkStart w:id="1" w:name="OLE_LINK1"/>
            <w:bookmarkStart w:id="2" w:name="_Hlk524355184"/>
            <w:r>
              <w:rPr>
                <w:rFonts w:hint="default" w:ascii="Times New Roman" w:hAnsi="Times New Roman" w:eastAsia="方正仿宋_GB2312" w:cs="Times New Roman"/>
                <w:sz w:val="20"/>
                <w:szCs w:val="20"/>
              </w:rPr>
              <w:t>1</w:t>
            </w:r>
          </w:p>
        </w:tc>
        <w:tc>
          <w:tcPr>
            <w:tcW w:w="4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DBC58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心心相融  让爱永驻——关爱未成年家长心理成长与支持计划</w:t>
            </w:r>
          </w:p>
        </w:tc>
        <w:tc>
          <w:tcPr>
            <w:tcW w:w="4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41DFD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苏州市吴江区心理健康协会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1F16B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通过</w:t>
            </w:r>
          </w:p>
        </w:tc>
      </w:tr>
      <w:tr w14:paraId="022C2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exact"/>
          <w:jc w:val="center"/>
        </w:trPr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4547A">
            <w:pPr>
              <w:jc w:val="center"/>
              <w:rPr>
                <w:rFonts w:hint="default" w:ascii="Times New Roman" w:hAnsi="Times New Roman" w:eastAsia="方正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2312" w:cs="Times New Roman"/>
                <w:sz w:val="20"/>
                <w:szCs w:val="20"/>
              </w:rPr>
              <w:t>2</w:t>
            </w:r>
          </w:p>
        </w:tc>
        <w:tc>
          <w:tcPr>
            <w:tcW w:w="4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06427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“播种理想·职面未来”青少年职业探索项目</w:t>
            </w:r>
          </w:p>
        </w:tc>
        <w:tc>
          <w:tcPr>
            <w:tcW w:w="4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37C70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苏州市吴江区乐启就业创业服务中心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54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通过</w:t>
            </w:r>
          </w:p>
        </w:tc>
      </w:tr>
      <w:tr w14:paraId="72AEE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exact"/>
          <w:jc w:val="center"/>
        </w:trPr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F0660">
            <w:pPr>
              <w:jc w:val="center"/>
              <w:rPr>
                <w:rFonts w:hint="default" w:ascii="Times New Roman" w:hAnsi="Times New Roman" w:eastAsia="方正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2312" w:cs="Times New Roman"/>
                <w:sz w:val="20"/>
                <w:szCs w:val="20"/>
              </w:rPr>
              <w:t>3</w:t>
            </w:r>
          </w:p>
        </w:tc>
        <w:tc>
          <w:tcPr>
            <w:tcW w:w="4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35CFE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科技“童”行 ·“新”耀未来 新业态新就业群体子女社会融入计划</w:t>
            </w:r>
          </w:p>
        </w:tc>
        <w:tc>
          <w:tcPr>
            <w:tcW w:w="4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5C3C4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苏州市吴江区乐启就业创业服务中心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0F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通过</w:t>
            </w:r>
          </w:p>
        </w:tc>
      </w:tr>
      <w:tr w14:paraId="7C933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exact"/>
          <w:jc w:val="center"/>
        </w:trPr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9B6B5">
            <w:pPr>
              <w:jc w:val="center"/>
              <w:rPr>
                <w:rFonts w:hint="default" w:ascii="Times New Roman" w:hAnsi="Times New Roman" w:eastAsia="方正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2312" w:cs="Times New Roman"/>
                <w:sz w:val="20"/>
                <w:szCs w:val="20"/>
              </w:rPr>
              <w:t>4</w:t>
            </w:r>
          </w:p>
        </w:tc>
        <w:tc>
          <w:tcPr>
            <w:tcW w:w="4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96861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“益耆问安”特殊长者关爱支持计划</w:t>
            </w:r>
          </w:p>
        </w:tc>
        <w:tc>
          <w:tcPr>
            <w:tcW w:w="4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8CE11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苏州市吴江区锦禾社会工作服务社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27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通过</w:t>
            </w:r>
          </w:p>
        </w:tc>
      </w:tr>
      <w:tr w14:paraId="4E933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exact"/>
          <w:jc w:val="center"/>
        </w:trPr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9C89B">
            <w:pPr>
              <w:jc w:val="center"/>
              <w:rPr>
                <w:rFonts w:hint="default" w:ascii="Times New Roman" w:hAnsi="Times New Roman" w:eastAsia="方正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2312" w:cs="Times New Roman"/>
                <w:sz w:val="20"/>
                <w:szCs w:val="20"/>
              </w:rPr>
              <w:t>5</w:t>
            </w:r>
          </w:p>
        </w:tc>
        <w:tc>
          <w:tcPr>
            <w:tcW w:w="4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B506D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光照进来的地方——聚焦家庭功能的改善行动</w:t>
            </w:r>
          </w:p>
        </w:tc>
        <w:tc>
          <w:tcPr>
            <w:tcW w:w="4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41889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苏州市吴江区缘启社会工作服务社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02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通过</w:t>
            </w:r>
          </w:p>
        </w:tc>
      </w:tr>
      <w:tr w14:paraId="77078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exact"/>
          <w:jc w:val="center"/>
        </w:trPr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4BAD8">
            <w:pPr>
              <w:jc w:val="center"/>
              <w:rPr>
                <w:rFonts w:hint="default" w:ascii="Times New Roman" w:hAnsi="Times New Roman" w:eastAsia="方正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2312" w:cs="Times New Roman"/>
                <w:sz w:val="20"/>
                <w:szCs w:val="20"/>
              </w:rPr>
              <w:t>6</w:t>
            </w:r>
          </w:p>
        </w:tc>
        <w:tc>
          <w:tcPr>
            <w:tcW w:w="4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543A9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同心聚力 携手共促——震泽镇双阳村少数民族支持项目</w:t>
            </w:r>
          </w:p>
        </w:tc>
        <w:tc>
          <w:tcPr>
            <w:tcW w:w="4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43EE4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苏州市吴江区和悦社工服务中心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C3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通过</w:t>
            </w:r>
          </w:p>
        </w:tc>
      </w:tr>
      <w:tr w14:paraId="649A2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exact"/>
          <w:jc w:val="center"/>
        </w:trPr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60863">
            <w:pPr>
              <w:jc w:val="center"/>
              <w:rPr>
                <w:rFonts w:hint="default" w:ascii="Times New Roman" w:hAnsi="Times New Roman" w:eastAsia="方正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2312" w:cs="Times New Roman"/>
                <w:sz w:val="20"/>
                <w:szCs w:val="20"/>
              </w:rPr>
              <w:t>7</w:t>
            </w:r>
          </w:p>
        </w:tc>
        <w:tc>
          <w:tcPr>
            <w:tcW w:w="4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F7619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温情相伴 桑榆未晚——</w:t>
            </w: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 xml:space="preserve">桃源镇前窑村困难老人关爱项目  </w:t>
            </w:r>
          </w:p>
        </w:tc>
        <w:tc>
          <w:tcPr>
            <w:tcW w:w="4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3256A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苏州市吴江区桃花源社工服务站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EC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通过</w:t>
            </w:r>
          </w:p>
        </w:tc>
      </w:tr>
      <w:tr w14:paraId="6E8CC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exact"/>
          <w:jc w:val="center"/>
        </w:trPr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E831D">
            <w:pPr>
              <w:jc w:val="center"/>
              <w:rPr>
                <w:rFonts w:hint="default" w:ascii="Times New Roman" w:hAnsi="Times New Roman" w:eastAsia="方正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2312" w:cs="Times New Roman"/>
                <w:sz w:val="20"/>
                <w:szCs w:val="20"/>
              </w:rPr>
              <w:t>8</w:t>
            </w:r>
          </w:p>
        </w:tc>
        <w:tc>
          <w:tcPr>
            <w:tcW w:w="4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51538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“记得爱”庙港社区认知症预防服务</w:t>
            </w:r>
          </w:p>
        </w:tc>
        <w:tc>
          <w:tcPr>
            <w:tcW w:w="4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DA62E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苏州市吴江区青禾之弦社工服务中心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1E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通过</w:t>
            </w:r>
          </w:p>
        </w:tc>
      </w:tr>
      <w:tr w14:paraId="57277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exact"/>
          <w:jc w:val="center"/>
        </w:trPr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3B83D">
            <w:pPr>
              <w:jc w:val="center"/>
              <w:rPr>
                <w:rFonts w:hint="default" w:ascii="Times New Roman" w:hAnsi="Times New Roman" w:eastAsia="方正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2312" w:cs="Times New Roman"/>
                <w:sz w:val="20"/>
                <w:szCs w:val="20"/>
              </w:rPr>
              <w:t>9</w:t>
            </w:r>
          </w:p>
        </w:tc>
        <w:tc>
          <w:tcPr>
            <w:tcW w:w="4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49609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楼道自治新动力 共治共享新风尚</w:t>
            </w:r>
          </w:p>
        </w:tc>
        <w:tc>
          <w:tcPr>
            <w:tcW w:w="4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D9F43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苏州市吴江区生生为美社会工作服务中心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18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通过</w:t>
            </w:r>
          </w:p>
        </w:tc>
      </w:tr>
      <w:tr w14:paraId="551CE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exact"/>
          <w:jc w:val="center"/>
        </w:trPr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45F8C">
            <w:pPr>
              <w:jc w:val="center"/>
              <w:rPr>
                <w:rFonts w:hint="default" w:ascii="Times New Roman" w:hAnsi="Times New Roman" w:eastAsia="方正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2312" w:cs="Times New Roman"/>
                <w:sz w:val="20"/>
                <w:szCs w:val="20"/>
              </w:rPr>
              <w:t>10</w:t>
            </w:r>
          </w:p>
        </w:tc>
        <w:tc>
          <w:tcPr>
            <w:tcW w:w="4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EB188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同心共治，幸福家园——松陵街道三村社区治理项目</w:t>
            </w:r>
          </w:p>
        </w:tc>
        <w:tc>
          <w:tcPr>
            <w:tcW w:w="4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DCC20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苏州市吴江区吾限派少儿艺术团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E9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通过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</w:tr>
      <w:tr w14:paraId="52E1F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exact"/>
          <w:jc w:val="center"/>
        </w:trPr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BB396">
            <w:pPr>
              <w:jc w:val="center"/>
              <w:rPr>
                <w:rFonts w:hint="default" w:ascii="Times New Roman" w:hAnsi="Times New Roman" w:eastAsia="方正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2312" w:cs="Times New Roman"/>
                <w:sz w:val="20"/>
                <w:szCs w:val="20"/>
              </w:rPr>
              <w:t>11</w:t>
            </w:r>
          </w:p>
        </w:tc>
        <w:tc>
          <w:tcPr>
            <w:tcW w:w="4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D902F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“薪火相传·老书记工作坊”——联团社区基层治理项目</w:t>
            </w:r>
          </w:p>
        </w:tc>
        <w:tc>
          <w:tcPr>
            <w:tcW w:w="4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97082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苏州市吴江区暖悠悠社工服务社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4F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通过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</w:tr>
      <w:tr w14:paraId="6001D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exact"/>
          <w:jc w:val="center"/>
        </w:trPr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A6927">
            <w:pPr>
              <w:jc w:val="center"/>
              <w:rPr>
                <w:rFonts w:hint="default" w:ascii="Times New Roman" w:hAnsi="Times New Roman" w:eastAsia="方正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2312" w:cs="Times New Roman"/>
                <w:sz w:val="20"/>
                <w:szCs w:val="20"/>
              </w:rPr>
              <w:t>12</w:t>
            </w:r>
          </w:p>
        </w:tc>
        <w:tc>
          <w:tcPr>
            <w:tcW w:w="4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7E7A4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小绿芽，童成长——运东社区共融共建伙伴计划</w:t>
            </w:r>
          </w:p>
        </w:tc>
        <w:tc>
          <w:tcPr>
            <w:tcW w:w="4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8735F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苏州泰和文化服务中心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E6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通过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</w:tr>
      <w:tr w14:paraId="7F6B1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exact"/>
          <w:jc w:val="center"/>
        </w:trPr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56AB6">
            <w:pPr>
              <w:jc w:val="center"/>
              <w:rPr>
                <w:rFonts w:hint="default" w:ascii="Times New Roman" w:hAnsi="Times New Roman" w:eastAsia="方正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2312" w:cs="Times New Roman"/>
                <w:sz w:val="20"/>
                <w:szCs w:val="20"/>
              </w:rPr>
              <w:t>13</w:t>
            </w:r>
          </w:p>
        </w:tc>
        <w:tc>
          <w:tcPr>
            <w:tcW w:w="4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D6D8A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“渔”邻一起 同创美好</w:t>
            </w:r>
          </w:p>
        </w:tc>
        <w:tc>
          <w:tcPr>
            <w:tcW w:w="4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58D50E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苏州市吴江区白兰花文明家庭工作服务社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B6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通过</w:t>
            </w:r>
          </w:p>
        </w:tc>
      </w:tr>
      <w:tr w14:paraId="4673F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exact"/>
          <w:jc w:val="center"/>
        </w:trPr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AFE24">
            <w:pPr>
              <w:jc w:val="center"/>
              <w:rPr>
                <w:rFonts w:hint="default" w:ascii="Times New Roman" w:hAnsi="Times New Roman" w:eastAsia="方正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2312" w:cs="Times New Roman"/>
                <w:sz w:val="20"/>
                <w:szCs w:val="20"/>
              </w:rPr>
              <w:t>14</w:t>
            </w:r>
          </w:p>
        </w:tc>
        <w:tc>
          <w:tcPr>
            <w:tcW w:w="4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8F7A6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“睦邻有YOUNG”西白漾社区睦邻友好行动</w:t>
            </w:r>
          </w:p>
        </w:tc>
        <w:tc>
          <w:tcPr>
            <w:tcW w:w="4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DCBD9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苏州市吴江区锦禾社会工作服务社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4F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通过</w:t>
            </w:r>
          </w:p>
        </w:tc>
      </w:tr>
      <w:tr w14:paraId="4EF6A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exact"/>
          <w:jc w:val="center"/>
        </w:trPr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1C776">
            <w:pPr>
              <w:jc w:val="center"/>
              <w:rPr>
                <w:rFonts w:hint="default" w:ascii="Times New Roman" w:hAnsi="Times New Roman" w:eastAsia="方正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2312" w:cs="Times New Roman"/>
                <w:sz w:val="20"/>
                <w:szCs w:val="20"/>
              </w:rPr>
              <w:t>15</w:t>
            </w:r>
          </w:p>
        </w:tc>
        <w:tc>
          <w:tcPr>
            <w:tcW w:w="4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CDF50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“邻里帮”微调解项目</w:t>
            </w:r>
          </w:p>
        </w:tc>
        <w:tc>
          <w:tcPr>
            <w:tcW w:w="4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AD786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苏州工业园区娄葑街道福瑞宝社工事务所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FBE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通过</w:t>
            </w:r>
          </w:p>
        </w:tc>
      </w:tr>
      <w:tr w14:paraId="422F6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exact"/>
          <w:jc w:val="center"/>
        </w:trPr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34A02">
            <w:pPr>
              <w:jc w:val="center"/>
              <w:rPr>
                <w:rFonts w:hint="default" w:ascii="Times New Roman" w:hAnsi="Times New Roman" w:eastAsia="方正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2312" w:cs="Times New Roman"/>
                <w:sz w:val="20"/>
                <w:szCs w:val="20"/>
              </w:rPr>
              <w:t>16</w:t>
            </w:r>
          </w:p>
        </w:tc>
        <w:tc>
          <w:tcPr>
            <w:tcW w:w="4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5F42D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从“橄榄绿”到“阅湖蓝”——阅湖社区消防志愿者服务队培育计划</w:t>
            </w:r>
          </w:p>
        </w:tc>
        <w:tc>
          <w:tcPr>
            <w:tcW w:w="4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3B085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苏州市吴江区益启爱社工服务社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19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通过</w:t>
            </w:r>
          </w:p>
        </w:tc>
      </w:tr>
      <w:tr w14:paraId="20898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exact"/>
          <w:jc w:val="center"/>
        </w:trPr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DDEFB">
            <w:pPr>
              <w:jc w:val="center"/>
              <w:rPr>
                <w:rFonts w:hint="default" w:ascii="Times New Roman" w:hAnsi="Times New Roman" w:eastAsia="方正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2312" w:cs="Times New Roman"/>
                <w:sz w:val="20"/>
                <w:szCs w:val="20"/>
              </w:rPr>
              <w:t>17</w:t>
            </w:r>
          </w:p>
        </w:tc>
        <w:tc>
          <w:tcPr>
            <w:tcW w:w="4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92D79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 xml:space="preserve">水聚润万物，初漾三船港——社区志愿者培育项目 </w:t>
            </w:r>
          </w:p>
        </w:tc>
        <w:tc>
          <w:tcPr>
            <w:tcW w:w="4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1B1D9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苏州市吴江区开心义工联合会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26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通过</w:t>
            </w:r>
          </w:p>
        </w:tc>
      </w:tr>
      <w:tr w14:paraId="20515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exact"/>
          <w:jc w:val="center"/>
        </w:trPr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9C2F3">
            <w:pPr>
              <w:jc w:val="center"/>
              <w:rPr>
                <w:rFonts w:hint="default" w:ascii="Times New Roman" w:hAnsi="Times New Roman" w:eastAsia="方正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2312" w:cs="Times New Roman"/>
                <w:sz w:val="20"/>
                <w:szCs w:val="20"/>
              </w:rPr>
              <w:t>18</w:t>
            </w:r>
          </w:p>
        </w:tc>
        <w:tc>
          <w:tcPr>
            <w:tcW w:w="4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171DF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三色聚能 动力无穷——迎春丽家社区社会组织培育项目</w:t>
            </w:r>
          </w:p>
        </w:tc>
        <w:tc>
          <w:tcPr>
            <w:tcW w:w="4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27695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苏州市吴江区缘启社会工作服务社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FE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通过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</w:tr>
      <w:tr w14:paraId="5A9A8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exact"/>
          <w:jc w:val="center"/>
        </w:trPr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E931D">
            <w:pPr>
              <w:jc w:val="center"/>
              <w:rPr>
                <w:rFonts w:hint="default" w:ascii="Times New Roman" w:hAnsi="Times New Roman" w:eastAsia="方正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2312" w:cs="Times New Roman"/>
                <w:sz w:val="20"/>
                <w:szCs w:val="20"/>
              </w:rPr>
              <w:t>19</w:t>
            </w:r>
          </w:p>
        </w:tc>
        <w:tc>
          <w:tcPr>
            <w:tcW w:w="4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81BD1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与邻同行 “乡”约振兴——志愿队伍培育项目</w:t>
            </w:r>
          </w:p>
        </w:tc>
        <w:tc>
          <w:tcPr>
            <w:tcW w:w="4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7685D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苏州工业园区友邻社会服务中心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27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通过</w:t>
            </w:r>
          </w:p>
        </w:tc>
      </w:tr>
      <w:tr w14:paraId="25D86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exact"/>
          <w:jc w:val="center"/>
        </w:trPr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ACB4F">
            <w:pPr>
              <w:jc w:val="center"/>
              <w:rPr>
                <w:rFonts w:hint="default" w:ascii="Times New Roman" w:hAnsi="Times New Roman" w:eastAsia="方正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2312" w:cs="Times New Roman"/>
                <w:sz w:val="20"/>
                <w:szCs w:val="20"/>
              </w:rPr>
              <w:t>20</w:t>
            </w:r>
          </w:p>
        </w:tc>
        <w:tc>
          <w:tcPr>
            <w:tcW w:w="4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E9039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“目”邻友好，“澜”天助老——社区社会组织培育计划</w:t>
            </w:r>
          </w:p>
        </w:tc>
        <w:tc>
          <w:tcPr>
            <w:tcW w:w="4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16DFF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苏州市吴江区益源社会工作服务中心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539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通过</w:t>
            </w:r>
          </w:p>
        </w:tc>
      </w:tr>
      <w:tr w14:paraId="09417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exact"/>
          <w:jc w:val="center"/>
        </w:trPr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52478">
            <w:pPr>
              <w:jc w:val="center"/>
              <w:rPr>
                <w:rFonts w:hint="default" w:ascii="Times New Roman" w:hAnsi="Times New Roman" w:eastAsia="方正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2312" w:cs="Times New Roman"/>
                <w:sz w:val="20"/>
                <w:szCs w:val="20"/>
              </w:rPr>
              <w:t>21</w:t>
            </w:r>
          </w:p>
        </w:tc>
        <w:tc>
          <w:tcPr>
            <w:tcW w:w="4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DFA9F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成长的“不倒翁”——天和小学儿童抗逆力提升项目</w:t>
            </w:r>
          </w:p>
        </w:tc>
        <w:tc>
          <w:tcPr>
            <w:tcW w:w="4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BC7F7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苏州市吴江区心知道心理服务中心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80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通过</w:t>
            </w:r>
          </w:p>
        </w:tc>
      </w:tr>
      <w:tr w14:paraId="038E6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exact"/>
          <w:jc w:val="center"/>
        </w:trPr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536B1">
            <w:pPr>
              <w:jc w:val="center"/>
              <w:rPr>
                <w:rFonts w:hint="default" w:ascii="Times New Roman" w:hAnsi="Times New Roman" w:eastAsia="方正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2312" w:cs="Times New Roman"/>
                <w:sz w:val="20"/>
                <w:szCs w:val="20"/>
              </w:rPr>
              <w:t>22</w:t>
            </w:r>
          </w:p>
        </w:tc>
        <w:tc>
          <w:tcPr>
            <w:tcW w:w="4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BEF72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春晖暖校园 牵手江陵娃——青少年心理增能计划</w:t>
            </w:r>
          </w:p>
        </w:tc>
        <w:tc>
          <w:tcPr>
            <w:tcW w:w="4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5C029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苏州市吴江区春晖心理工作站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84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通过</w:t>
            </w:r>
          </w:p>
        </w:tc>
      </w:tr>
      <w:tr w14:paraId="41D03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exact"/>
          <w:jc w:val="center"/>
        </w:trPr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922BC">
            <w:pPr>
              <w:jc w:val="center"/>
              <w:rPr>
                <w:rFonts w:hint="default" w:ascii="Times New Roman" w:hAnsi="Times New Roman" w:eastAsia="方正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2312" w:cs="Times New Roman"/>
                <w:sz w:val="20"/>
                <w:szCs w:val="20"/>
              </w:rPr>
              <w:t>23</w:t>
            </w:r>
          </w:p>
        </w:tc>
        <w:tc>
          <w:tcPr>
            <w:tcW w:w="4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11F1F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协同育人谱新篇，合力赋能筑未来——笠泽实验初中校家社协同育人服务</w:t>
            </w:r>
          </w:p>
        </w:tc>
        <w:tc>
          <w:tcPr>
            <w:tcW w:w="4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F7A34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苏州市吴江区心知道心理服务中心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FB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通过</w:t>
            </w:r>
          </w:p>
        </w:tc>
      </w:tr>
      <w:tr w14:paraId="5C3EC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exact"/>
          <w:jc w:val="center"/>
        </w:trPr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85A0A">
            <w:pPr>
              <w:jc w:val="center"/>
              <w:rPr>
                <w:rFonts w:hint="default" w:ascii="Times New Roman" w:hAnsi="Times New Roman" w:eastAsia="方正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2312" w:cs="Times New Roman"/>
                <w:sz w:val="20"/>
                <w:szCs w:val="20"/>
              </w:rPr>
              <w:t>24</w:t>
            </w:r>
          </w:p>
        </w:tc>
        <w:tc>
          <w:tcPr>
            <w:tcW w:w="4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D2784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扬个性风帆渡学海 筑优势视角成长路——开发区实验初中学校社工项目</w:t>
            </w:r>
          </w:p>
        </w:tc>
        <w:tc>
          <w:tcPr>
            <w:tcW w:w="4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E26C7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苏州市吴江区心知道心理服务中心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71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通过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</w:tr>
      <w:bookmarkEnd w:id="0"/>
      <w:bookmarkEnd w:id="1"/>
      <w:bookmarkEnd w:id="2"/>
    </w:tbl>
    <w:p w14:paraId="31FF589D">
      <w:pPr>
        <w:rPr>
          <w:rFonts w:hint="default" w:ascii="Times New Roman" w:hAnsi="Times New Roman"/>
          <w:lang w:val="en-US" w:eastAsia="zh-CN"/>
        </w:rPr>
      </w:pPr>
    </w:p>
    <w:p w14:paraId="2186A276">
      <w:pPr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13AA0B9D">
      <w:pPr>
        <w:spacing w:after="156" w:afterLines="50" w:line="44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31BF3502"/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微软雅黑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1A35BA"/>
    <w:rsid w:val="0F1A35BA"/>
    <w:rsid w:val="1424395D"/>
    <w:rsid w:val="19BE5D1C"/>
    <w:rsid w:val="3DA556B2"/>
    <w:rsid w:val="653E6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1236</Words>
  <Characters>1301</Characters>
  <Lines>0</Lines>
  <Paragraphs>0</Paragraphs>
  <TotalTime>5</TotalTime>
  <ScaleCrop>false</ScaleCrop>
  <LinksUpToDate>false</LinksUpToDate>
  <CharactersWithSpaces>1346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2025-07-08T06:36:00Z</dcterms:created>
  <dc:creator>123</dc:creator>
  <cp:lastModifiedBy>123</cp:lastModifiedBy>
  <cp:lastPrinted>2025-07-08T06:40:00Z</cp:lastPrinted>
  <dcterms:modified xsi:type="dcterms:W3CDTF">2025-07-09T08:35:42Z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B0BB63AC33884373A2924881B6DA41E6_13</vt:lpwstr>
  </property>
  <property fmtid="{D5CDD505-2E9C-101B-9397-08002B2CF9AE}" pid="4" name="KSOTemplateDocerSaveRecord">
    <vt:lpwstr>eyJoZGlkIjoiMmE2MjY5NDFiMDJiZGIyNjViOGFlMzY2NzcxYjlhMjkifQ==</vt:lpwstr>
  </property>
</Properties>
</file>